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黑体" w:cs="宋体" w:hint="eastAsia"/>
          <w:b/>
          <w:bCs/>
          <w:color w:val="333333"/>
          <w:kern w:val="0"/>
          <w:sz w:val="32"/>
          <w:szCs w:val="32"/>
        </w:rPr>
        <w:t>贵港市人才政策-延伸阅读</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color w:val="333333"/>
          <w:kern w:val="0"/>
          <w:sz w:val="32"/>
          <w:szCs w:val="32"/>
        </w:rPr>
        <w:t>引进的人员符合贵港市委、市人民政府《关于加强高层次人才引进培养管理的意见》</w:t>
      </w:r>
      <w:r>
        <w:rPr>
          <w:rFonts w:ascii="仿宋_GB2312" w:eastAsia="仿宋_GB2312" w:hAnsi="微软雅黑" w:cs="宋体" w:hint="eastAsia"/>
          <w:color w:val="333333"/>
          <w:kern w:val="0"/>
          <w:sz w:val="32"/>
          <w:szCs w:val="32"/>
        </w:rPr>
        <w:t>及《贵港市高层次人才认定标准（2020年修订版）》</w:t>
      </w:r>
      <w:r w:rsidRPr="00A22B32">
        <w:rPr>
          <w:rFonts w:ascii="仿宋_GB2312" w:eastAsia="仿宋_GB2312" w:hAnsi="微软雅黑" w:cs="宋体" w:hint="eastAsia"/>
          <w:color w:val="333333"/>
          <w:kern w:val="0"/>
          <w:sz w:val="32"/>
          <w:szCs w:val="32"/>
        </w:rPr>
        <w:t>有关范围条件并经认定为贵港市高层次人才的，可按规定享受以下我市引进人才的待遇：</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黑体" w:cs="宋体" w:hint="eastAsia"/>
          <w:b/>
          <w:bCs/>
          <w:color w:val="333333"/>
          <w:kern w:val="0"/>
          <w:sz w:val="32"/>
          <w:szCs w:val="32"/>
        </w:rPr>
        <w:t>1.购房补贴：</w:t>
      </w:r>
      <w:r w:rsidRPr="00A22B32">
        <w:rPr>
          <w:rFonts w:ascii="仿宋_GB2312" w:eastAsia="仿宋_GB2312" w:hAnsi="微软雅黑" w:cs="宋体" w:hint="eastAsia"/>
          <w:color w:val="333333"/>
          <w:kern w:val="0"/>
          <w:sz w:val="32"/>
          <w:szCs w:val="32"/>
        </w:rPr>
        <w:t>属985高校全日制硕士研究生、211高校且为贵港市急需紧缺专业（依据《2018年度贵港市急需紧缺专业目录》）全日制硕士研究生、副高专业技术职务或高级技师且为贵港市急需紧缺专业的人才，试用期满经考核合格后，一次性发放购房补贴10万元（税后）；属全日制博士研究生或享受省级政府特殊津贴的人才，试用期满经考核合格的，一次性发放购房补贴30万元（税后）。</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t>2.免租入住待遇：</w:t>
      </w:r>
      <w:r w:rsidRPr="00A22B32">
        <w:rPr>
          <w:rFonts w:ascii="仿宋_GB2312" w:eastAsia="仿宋_GB2312" w:hAnsi="微软雅黑" w:cs="宋体" w:hint="eastAsia"/>
          <w:color w:val="333333"/>
          <w:kern w:val="0"/>
          <w:sz w:val="32"/>
          <w:szCs w:val="32"/>
        </w:rPr>
        <w:t>可申请免租入住人才公寓或用人单位提供的住房5年，或获得1000-3000元租房补贴。</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t>3.综合性奖励：</w:t>
      </w:r>
      <w:r w:rsidRPr="00A22B32">
        <w:rPr>
          <w:rFonts w:ascii="仿宋_GB2312" w:eastAsia="仿宋_GB2312" w:hAnsi="微软雅黑" w:cs="宋体" w:hint="eastAsia"/>
          <w:color w:val="333333"/>
          <w:kern w:val="0"/>
          <w:sz w:val="32"/>
          <w:szCs w:val="32"/>
        </w:rPr>
        <w:t>属于985高校全日制硕士研究生、211高校且为贵港市急需紧缺专业全日制硕士研究生、副高专业技术职务或高级技师且为贵港市急需紧缺专业的人才，在用人单位工作满5年的，一次性发放综合性奖励6.5万元（税后）；属全日制博士研究生或享受省级政府特殊津贴的人才，在用人单位工作满5年的，一次性发放综合性奖励10万元（税后）。</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t>4.每年定期体检：</w:t>
      </w:r>
      <w:r w:rsidRPr="00A22B32">
        <w:rPr>
          <w:rFonts w:ascii="仿宋_GB2312" w:eastAsia="仿宋_GB2312" w:hAnsi="微软雅黑" w:cs="宋体" w:hint="eastAsia"/>
          <w:color w:val="333333"/>
          <w:kern w:val="0"/>
          <w:sz w:val="32"/>
          <w:szCs w:val="32"/>
        </w:rPr>
        <w:t>每年参加由所在单位组织的健康检查。</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lastRenderedPageBreak/>
        <w:t>5.家属安置政策：</w:t>
      </w:r>
      <w:r w:rsidRPr="00A22B32">
        <w:rPr>
          <w:rFonts w:ascii="仿宋_GB2312" w:eastAsia="仿宋_GB2312" w:hAnsi="微软雅黑" w:cs="宋体" w:hint="eastAsia"/>
          <w:color w:val="333333"/>
          <w:kern w:val="0"/>
          <w:sz w:val="32"/>
          <w:szCs w:val="32"/>
        </w:rPr>
        <w:t>人才配偶的工作原则上由引进单位或主管部门按相关规定负责优先安排。其子女入托和入学的，可在全市范围内优先安排。</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t>以上所有信息由贵港市委人才工作领导小组办公室会同有关部门解释。</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t>联系人及联系方式：</w:t>
      </w:r>
    </w:p>
    <w:p w:rsidR="00647E89" w:rsidRPr="00A22B32" w:rsidRDefault="00647E89" w:rsidP="00647E89">
      <w:pPr>
        <w:widowControl/>
        <w:shd w:val="clear" w:color="auto" w:fill="FFFFFF"/>
        <w:spacing w:line="600" w:lineRule="exact"/>
        <w:ind w:firstLine="645"/>
        <w:jc w:val="left"/>
        <w:rPr>
          <w:rFonts w:ascii="仿宋_GB2312" w:eastAsia="仿宋_GB2312" w:hAnsi="微软雅黑" w:cs="宋体"/>
          <w:color w:val="333333"/>
          <w:kern w:val="0"/>
          <w:sz w:val="32"/>
          <w:szCs w:val="32"/>
        </w:rPr>
      </w:pPr>
      <w:r w:rsidRPr="00A22B32">
        <w:rPr>
          <w:rFonts w:ascii="仿宋_GB2312" w:eastAsia="仿宋_GB2312" w:hAnsi="微软雅黑" w:cs="宋体" w:hint="eastAsia"/>
          <w:b/>
          <w:bCs/>
          <w:color w:val="333333"/>
          <w:kern w:val="0"/>
          <w:sz w:val="32"/>
          <w:szCs w:val="32"/>
        </w:rPr>
        <w:t xml:space="preserve">贵港市委人才工作领导小组办公室 </w:t>
      </w:r>
      <w:r w:rsidRPr="00A22B32">
        <w:rPr>
          <w:rFonts w:ascii="仿宋_GB2312" w:eastAsia="仿宋_GB2312" w:hAnsi="微软雅黑" w:cs="宋体" w:hint="eastAsia"/>
          <w:b/>
          <w:bCs/>
          <w:color w:val="333333"/>
          <w:kern w:val="0"/>
          <w:sz w:val="32"/>
          <w:szCs w:val="32"/>
        </w:rPr>
        <w:t> </w:t>
      </w:r>
      <w:r w:rsidRPr="00A22B32">
        <w:rPr>
          <w:rFonts w:ascii="仿宋_GB2312" w:eastAsia="仿宋_GB2312" w:hAnsi="微软雅黑" w:cs="宋体" w:hint="eastAsia"/>
          <w:b/>
          <w:bCs/>
          <w:color w:val="333333"/>
          <w:kern w:val="0"/>
          <w:sz w:val="32"/>
          <w:szCs w:val="32"/>
        </w:rPr>
        <w:t>0775—4563081</w:t>
      </w:r>
    </w:p>
    <w:p w:rsidR="00647E89" w:rsidRPr="00863C3C" w:rsidRDefault="00647E89" w:rsidP="00647E89">
      <w:pPr>
        <w:widowControl/>
        <w:shd w:val="clear" w:color="auto" w:fill="FFFFFF"/>
        <w:spacing w:line="600" w:lineRule="exact"/>
        <w:ind w:firstLine="645"/>
        <w:jc w:val="left"/>
        <w:rPr>
          <w:rFonts w:ascii="仿宋_GB2312" w:eastAsia="仿宋_GB2312" w:hAnsi="微软雅黑" w:cs="宋体"/>
          <w:b/>
          <w:bCs/>
          <w:color w:val="333333"/>
          <w:kern w:val="0"/>
          <w:sz w:val="32"/>
          <w:szCs w:val="32"/>
        </w:rPr>
      </w:pPr>
      <w:r w:rsidRPr="00A22B32">
        <w:rPr>
          <w:rFonts w:ascii="仿宋_GB2312" w:eastAsia="仿宋_GB2312" w:hAnsi="微软雅黑" w:cs="宋体" w:hint="eastAsia"/>
          <w:b/>
          <w:bCs/>
          <w:color w:val="333333"/>
          <w:kern w:val="0"/>
          <w:sz w:val="32"/>
          <w:szCs w:val="32"/>
        </w:rPr>
        <w:t xml:space="preserve">贵港市人力资源和社会保障局 </w:t>
      </w:r>
      <w:r w:rsidRPr="00A22B32">
        <w:rPr>
          <w:rFonts w:ascii="仿宋_GB2312" w:eastAsia="仿宋_GB2312" w:hAnsi="微软雅黑" w:cs="宋体" w:hint="eastAsia"/>
          <w:b/>
          <w:bCs/>
          <w:color w:val="333333"/>
          <w:kern w:val="0"/>
          <w:sz w:val="32"/>
          <w:szCs w:val="32"/>
        </w:rPr>
        <w:t> </w:t>
      </w:r>
      <w:r>
        <w:rPr>
          <w:rFonts w:ascii="仿宋_GB2312" w:eastAsia="仿宋_GB2312" w:hAnsi="微软雅黑" w:cs="宋体" w:hint="eastAsia"/>
          <w:b/>
          <w:bCs/>
          <w:color w:val="333333"/>
          <w:kern w:val="0"/>
          <w:sz w:val="32"/>
          <w:szCs w:val="32"/>
        </w:rPr>
        <w:t xml:space="preserve">    </w:t>
      </w:r>
      <w:r w:rsidRPr="00A22B32">
        <w:rPr>
          <w:rFonts w:ascii="仿宋_GB2312" w:eastAsia="仿宋_GB2312" w:hAnsi="微软雅黑" w:cs="宋体" w:hint="eastAsia"/>
          <w:b/>
          <w:bCs/>
          <w:color w:val="333333"/>
          <w:kern w:val="0"/>
          <w:sz w:val="32"/>
          <w:szCs w:val="32"/>
        </w:rPr>
        <w:t>0775—4562339</w:t>
      </w:r>
    </w:p>
    <w:p w:rsidR="005A6A51" w:rsidRPr="00647E89" w:rsidRDefault="005A6A51"/>
    <w:sectPr w:rsidR="005A6A51" w:rsidRPr="00647E89" w:rsidSect="00424DEB">
      <w:footerReference w:type="default" r:id="rId6"/>
      <w:pgSz w:w="11906" w:h="16838"/>
      <w:pgMar w:top="2098" w:right="1474" w:bottom="1985"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A51" w:rsidRDefault="005A6A51" w:rsidP="00647E89">
      <w:r>
        <w:separator/>
      </w:r>
    </w:p>
  </w:endnote>
  <w:endnote w:type="continuationSeparator" w:id="1">
    <w:p w:rsidR="005A6A51" w:rsidRDefault="005A6A51" w:rsidP="00647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3448"/>
      <w:docPartObj>
        <w:docPartGallery w:val="Page Numbers (Bottom of Page)"/>
        <w:docPartUnique/>
      </w:docPartObj>
    </w:sdtPr>
    <w:sdtEndPr>
      <w:rPr>
        <w:rFonts w:asciiTheme="minorEastAsia" w:hAnsiTheme="minorEastAsia"/>
        <w:sz w:val="21"/>
        <w:szCs w:val="21"/>
      </w:rPr>
    </w:sdtEndPr>
    <w:sdtContent>
      <w:p w:rsidR="00541B00" w:rsidRDefault="005A6A51">
        <w:pPr>
          <w:pStyle w:val="a4"/>
          <w:jc w:val="center"/>
        </w:pPr>
        <w:r w:rsidRPr="00541B00">
          <w:rPr>
            <w:rFonts w:asciiTheme="minorEastAsia" w:hAnsiTheme="minorEastAsia"/>
            <w:sz w:val="21"/>
            <w:szCs w:val="21"/>
          </w:rPr>
          <w:fldChar w:fldCharType="begin"/>
        </w:r>
        <w:r w:rsidRPr="00541B00">
          <w:rPr>
            <w:rFonts w:asciiTheme="minorEastAsia" w:hAnsiTheme="minorEastAsia"/>
            <w:sz w:val="21"/>
            <w:szCs w:val="21"/>
          </w:rPr>
          <w:instrText xml:space="preserve"> PAGE   \* MERGEFORMAT </w:instrText>
        </w:r>
        <w:r w:rsidRPr="00541B00">
          <w:rPr>
            <w:rFonts w:asciiTheme="minorEastAsia" w:hAnsiTheme="minorEastAsia"/>
            <w:sz w:val="21"/>
            <w:szCs w:val="21"/>
          </w:rPr>
          <w:fldChar w:fldCharType="separate"/>
        </w:r>
        <w:r w:rsidR="00647E89" w:rsidRPr="00647E89">
          <w:rPr>
            <w:rFonts w:asciiTheme="minorEastAsia" w:hAnsiTheme="minorEastAsia"/>
            <w:noProof/>
            <w:sz w:val="21"/>
            <w:szCs w:val="21"/>
            <w:lang w:val="zh-CN"/>
          </w:rPr>
          <w:t>1</w:t>
        </w:r>
        <w:r w:rsidRPr="00541B00">
          <w:rPr>
            <w:rFonts w:asciiTheme="minorEastAsia" w:hAnsiTheme="minorEastAsia"/>
            <w:sz w:val="21"/>
            <w:szCs w:val="21"/>
          </w:rPr>
          <w:fldChar w:fldCharType="end"/>
        </w:r>
      </w:p>
    </w:sdtContent>
  </w:sdt>
  <w:p w:rsidR="00541B00" w:rsidRDefault="005A6A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A51" w:rsidRDefault="005A6A51" w:rsidP="00647E89">
      <w:r>
        <w:separator/>
      </w:r>
    </w:p>
  </w:footnote>
  <w:footnote w:type="continuationSeparator" w:id="1">
    <w:p w:rsidR="005A6A51" w:rsidRDefault="005A6A51" w:rsidP="00647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E89"/>
    <w:rsid w:val="005A6A51"/>
    <w:rsid w:val="00647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7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7E89"/>
    <w:rPr>
      <w:sz w:val="18"/>
      <w:szCs w:val="18"/>
    </w:rPr>
  </w:style>
  <w:style w:type="paragraph" w:styleId="a4">
    <w:name w:val="footer"/>
    <w:basedOn w:val="a"/>
    <w:link w:val="Char0"/>
    <w:uiPriority w:val="99"/>
    <w:semiHidden/>
    <w:unhideWhenUsed/>
    <w:rsid w:val="00647E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7E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Words>
  <Characters>604</Characters>
  <Application>Microsoft Office Word</Application>
  <DocSecurity>0</DocSecurity>
  <Lines>5</Lines>
  <Paragraphs>1</Paragraphs>
  <ScaleCrop>false</ScaleCrop>
  <Company>Microsoft</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苏建权</dc:creator>
  <cp:keywords/>
  <dc:description/>
  <cp:lastModifiedBy>苏建权</cp:lastModifiedBy>
  <cp:revision>2</cp:revision>
  <cp:lastPrinted>2020-11-03T00:47:00Z</cp:lastPrinted>
  <dcterms:created xsi:type="dcterms:W3CDTF">2020-11-03T00:44:00Z</dcterms:created>
  <dcterms:modified xsi:type="dcterms:W3CDTF">2020-11-03T00:49:00Z</dcterms:modified>
</cp:coreProperties>
</file>